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3DF6" w:rsidRDefault="00F64E91" w:rsidP="001F334E">
      <w:pPr>
        <w:jc w:val="both"/>
        <w:rPr>
          <w:rFonts w:ascii="Times New Roman" w:eastAsia="Times New Roman" w:hAnsi="Times New Roman" w:cs="Times New Roman"/>
          <w:b/>
          <w:sz w:val="56"/>
          <w:szCs w:val="56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Proje Amacı;</w:t>
      </w:r>
    </w:p>
    <w:p w:rsidR="001F334E" w:rsidRDefault="001F334E" w:rsidP="001F334E">
      <w:pPr>
        <w:jc w:val="both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43DF6" w:rsidRPr="00901D8B" w:rsidRDefault="00F64E91" w:rsidP="00901D8B">
      <w:pPr>
        <w:pStyle w:val="ListeParagraf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40"/>
          <w:szCs w:val="48"/>
        </w:rPr>
      </w:pPr>
      <w:proofErr w:type="gramStart"/>
      <w:r w:rsidRPr="00901D8B">
        <w:rPr>
          <w:rFonts w:ascii="Times New Roman" w:eastAsia="Times New Roman" w:hAnsi="Times New Roman" w:cs="Times New Roman"/>
          <w:sz w:val="40"/>
          <w:szCs w:val="48"/>
        </w:rPr>
        <w:t xml:space="preserve">Elektrikli araçlarımızın ihtiyacı olan şarj </w:t>
      </w:r>
      <w:bookmarkStart w:id="0" w:name="_GoBack"/>
      <w:r w:rsidRPr="00901D8B">
        <w:rPr>
          <w:rFonts w:ascii="Times New Roman" w:eastAsia="Times New Roman" w:hAnsi="Times New Roman" w:cs="Times New Roman"/>
          <w:sz w:val="40"/>
          <w:szCs w:val="48"/>
        </w:rPr>
        <w:t xml:space="preserve">istasyonlarının belirli kilometre aralıklarla belirlenmesi ve bu noktalara hızlı ve yavaş olmak </w:t>
      </w:r>
      <w:bookmarkEnd w:id="0"/>
      <w:r w:rsidRPr="00901D8B">
        <w:rPr>
          <w:rFonts w:ascii="Times New Roman" w:eastAsia="Times New Roman" w:hAnsi="Times New Roman" w:cs="Times New Roman"/>
          <w:sz w:val="40"/>
          <w:szCs w:val="48"/>
        </w:rPr>
        <w:t>üzere şarj istasyonları yerleştirmek.</w:t>
      </w:r>
      <w:proofErr w:type="gramEnd"/>
    </w:p>
    <w:p w:rsidR="00B60935" w:rsidRPr="00901D8B" w:rsidRDefault="008C0B8E" w:rsidP="00901D8B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40"/>
          <w:szCs w:val="48"/>
        </w:rPr>
      </w:pPr>
      <w:proofErr w:type="gramStart"/>
      <w:r w:rsidRPr="00B60935">
        <w:rPr>
          <w:rFonts w:ascii="Times New Roman" w:eastAsia="Times New Roman" w:hAnsi="Times New Roman" w:cs="Times New Roman"/>
          <w:sz w:val="40"/>
          <w:szCs w:val="48"/>
        </w:rPr>
        <w:t>Elektrikli araçların ihtiyacı olan şarj istasyonların uygunluk ve yakınlık analizleri yapılarak istasyonların yerlerinin belirlenmesi ve</w:t>
      </w:r>
      <w:r w:rsidR="00901D8B">
        <w:rPr>
          <w:rFonts w:ascii="Times New Roman" w:eastAsia="Times New Roman" w:hAnsi="Times New Roman" w:cs="Times New Roman"/>
          <w:sz w:val="40"/>
          <w:szCs w:val="48"/>
        </w:rPr>
        <w:t xml:space="preserve"> </w:t>
      </w:r>
      <w:r w:rsidR="00B60935" w:rsidRPr="00901D8B">
        <w:rPr>
          <w:rFonts w:ascii="Times New Roman" w:eastAsia="Times New Roman" w:hAnsi="Times New Roman" w:cs="Times New Roman"/>
          <w:sz w:val="40"/>
          <w:szCs w:val="48"/>
        </w:rPr>
        <w:t>istasyonlardan alınan verileri kullanıcıya anlık yoğunluk oranını gösteren bir dinamik mobil sistem kurmak.</w:t>
      </w:r>
      <w:proofErr w:type="gramEnd"/>
    </w:p>
    <w:p w:rsidR="00B60935" w:rsidRPr="001F334E" w:rsidRDefault="00B60935" w:rsidP="001F334E">
      <w:pPr>
        <w:rPr>
          <w:rFonts w:ascii="Times New Roman" w:eastAsia="Times New Roman" w:hAnsi="Times New Roman" w:cs="Times New Roman"/>
          <w:sz w:val="40"/>
          <w:szCs w:val="48"/>
        </w:rPr>
      </w:pPr>
    </w:p>
    <w:p w:rsidR="00B43DF6" w:rsidRDefault="00B43DF6" w:rsidP="001F334E">
      <w:pPr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1F334E" w:rsidRPr="001F334E" w:rsidRDefault="00F64E91" w:rsidP="001F334E">
      <w:pPr>
        <w:pStyle w:val="ListeParagraf"/>
        <w:numPr>
          <w:ilvl w:val="0"/>
          <w:numId w:val="2"/>
        </w:numPr>
        <w:jc w:val="center"/>
        <w:rPr>
          <w:rFonts w:ascii="Times New Roman" w:eastAsia="Times New Roman" w:hAnsi="Times New Roman" w:cs="Times New Roman"/>
          <w:b/>
          <w:sz w:val="48"/>
          <w:szCs w:val="52"/>
        </w:rPr>
      </w:pPr>
      <w:r w:rsidRPr="001F334E">
        <w:rPr>
          <w:rFonts w:ascii="Times New Roman" w:eastAsia="Times New Roman" w:hAnsi="Times New Roman" w:cs="Times New Roman"/>
          <w:b/>
          <w:sz w:val="48"/>
          <w:szCs w:val="52"/>
        </w:rPr>
        <w:t>Projemizde Şarj İstasyonlarını Yerleştirirken Dikkat Ettiğimiz Unsurlar;</w:t>
      </w:r>
      <w:r w:rsidR="001F334E" w:rsidRPr="001F334E">
        <w:rPr>
          <w:rFonts w:ascii="Times New Roman" w:eastAsia="Times New Roman" w:hAnsi="Times New Roman" w:cs="Times New Roman"/>
          <w:b/>
          <w:sz w:val="48"/>
          <w:szCs w:val="52"/>
        </w:rPr>
        <w:br/>
      </w:r>
    </w:p>
    <w:p w:rsidR="00B43DF6" w:rsidRPr="001F334E" w:rsidRDefault="00F64E91" w:rsidP="001F334E">
      <w:pPr>
        <w:pStyle w:val="ListeParagraf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36"/>
          <w:szCs w:val="40"/>
          <w:highlight w:val="white"/>
        </w:rPr>
      </w:pPr>
      <w:r w:rsidRPr="001F334E">
        <w:rPr>
          <w:rFonts w:ascii="Times New Roman" w:eastAsia="Times New Roman" w:hAnsi="Times New Roman" w:cs="Times New Roman"/>
          <w:sz w:val="36"/>
          <w:szCs w:val="40"/>
          <w:highlight w:val="white"/>
        </w:rPr>
        <w:t xml:space="preserve">DC şarj istasyonları yüksek hızlı şarj olarak bilinirken AC de hızlı olarak bilinir. Elektrikli otomobil bataryaları ve elektrik enerjisi depolayan tüm bataryalar, teknik </w:t>
      </w:r>
      <w:r w:rsidRPr="001F334E">
        <w:rPr>
          <w:rFonts w:ascii="Times New Roman" w:eastAsia="Times New Roman" w:hAnsi="Times New Roman" w:cs="Times New Roman"/>
          <w:sz w:val="36"/>
          <w:szCs w:val="40"/>
          <w:highlight w:val="white"/>
        </w:rPr>
        <w:lastRenderedPageBreak/>
        <w:t xml:space="preserve">sebeplerden dolayı dağılan elektrik enerjilerini DC yani ‘direkt akım’ olarak saklar. </w:t>
      </w:r>
    </w:p>
    <w:p w:rsidR="00B43DF6" w:rsidRPr="001F334E" w:rsidRDefault="00F64E91" w:rsidP="001F334E">
      <w:pPr>
        <w:pStyle w:val="ListeParagraf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36"/>
          <w:szCs w:val="40"/>
          <w:highlight w:val="white"/>
        </w:rPr>
      </w:pPr>
      <w:r w:rsidRPr="001F334E">
        <w:rPr>
          <w:rFonts w:ascii="Times New Roman" w:eastAsia="Times New Roman" w:hAnsi="Times New Roman" w:cs="Times New Roman"/>
          <w:sz w:val="36"/>
          <w:szCs w:val="40"/>
          <w:highlight w:val="white"/>
        </w:rPr>
        <w:t>Fakat şebekelerde bulunan, santrallerden evlerimize, iş yerlerimize yine teknik sebeplerden ötürü AC yani ‘alternatif akımdır’. Yani elektrikli otomobillerin bataryalarının şarj edilmesi için AC/DC çevrimi bir noktada yapılmak zorundadır.</w:t>
      </w:r>
    </w:p>
    <w:p w:rsidR="00B43DF6" w:rsidRDefault="00F64E91" w:rsidP="001F334E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sz w:val="36"/>
          <w:szCs w:val="36"/>
        </w:rPr>
      </w:pPr>
      <w:r w:rsidRPr="001F334E">
        <w:rPr>
          <w:rFonts w:ascii="Times New Roman" w:eastAsia="Times New Roman" w:hAnsi="Times New Roman" w:cs="Times New Roman"/>
          <w:sz w:val="36"/>
          <w:szCs w:val="40"/>
          <w:highlight w:val="white"/>
        </w:rPr>
        <w:t xml:space="preserve">AC ve DC şarjı karşılaştırması için bir örnek vermek gerekirse; AC şarjı bir kovaya su doldurmak için kullandığınız </w:t>
      </w:r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>huni olarak düşünebilirsiniz. Kovaya doldurmak istediğiniz su miktarı ne kadar fazla olursa olsun, kova huninin ağız çapı kadar su alacaktır. Kova dolana ka</w:t>
      </w:r>
      <w:r w:rsidR="001F334E"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 xml:space="preserve">dar aynı hızda su dolmaya devam </w:t>
      </w:r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>edecektir.</w:t>
      </w: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36"/>
          <w:szCs w:val="36"/>
        </w:rPr>
      </w:pPr>
    </w:p>
    <w:p w:rsidR="00B43DF6" w:rsidRPr="001F334E" w:rsidRDefault="00F64E91" w:rsidP="001F334E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sz w:val="36"/>
          <w:szCs w:val="36"/>
          <w:highlight w:val="white"/>
        </w:rPr>
      </w:pPr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 xml:space="preserve">DC şarj ise kovaya suyu direkt olarak bir hortumdan vermektedir. Hortumun gücü ne kadar yüksek olursa su, kovaya o kadar hızlı dolar. Ancak su doldukça suyun kovanın dışına taşma ihtimali de artmaktadır. </w:t>
      </w:r>
    </w:p>
    <w:p w:rsidR="00B43DF6" w:rsidRDefault="00F64E91" w:rsidP="001F334E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sz w:val="36"/>
          <w:szCs w:val="36"/>
          <w:highlight w:val="white"/>
        </w:rPr>
      </w:pPr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>Suyun taşmaması için kova belirli bir miktar dolana kadar hortumun gücünü yükseltir, kova dolmaya başladıkça da azaltırız.</w:t>
      </w: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36"/>
          <w:szCs w:val="36"/>
          <w:highlight w:val="white"/>
        </w:rPr>
      </w:pPr>
    </w:p>
    <w:p w:rsidR="00B43DF6" w:rsidRPr="001F334E" w:rsidRDefault="00F64E91" w:rsidP="001F334E">
      <w:pPr>
        <w:pStyle w:val="ListeParagraf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 xml:space="preserve">Bu nedenle DC şarjlarda %10-%80 </w:t>
      </w:r>
      <w:proofErr w:type="gramStart"/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>aralığında</w:t>
      </w:r>
      <w:proofErr w:type="gramEnd"/>
      <w:r w:rsidRPr="001F334E">
        <w:rPr>
          <w:rFonts w:ascii="Times New Roman" w:eastAsia="Times New Roman" w:hAnsi="Times New Roman" w:cs="Times New Roman"/>
          <w:sz w:val="36"/>
          <w:szCs w:val="36"/>
          <w:highlight w:val="white"/>
        </w:rPr>
        <w:t xml:space="preserve"> şarj edeceğiniz süre ile %80-%100 aralığında şarj edeceğiniz süre neredeyse aynıdır. Bir aracın şarjı %80’e kadar yüksek hızla dolarken %80’in üstüne çıktığında daha yavaş dolmaktadır. (Tabii ki aracın kapasitesi de burada belirleyici etmendir.)</w:t>
      </w:r>
      <w:r w:rsidRPr="001F334E">
        <w:rPr>
          <w:rFonts w:ascii="Times New Roman" w:eastAsia="Times New Roman" w:hAnsi="Times New Roman" w:cs="Times New Roman"/>
          <w:color w:val="5F8AA5"/>
          <w:sz w:val="36"/>
          <w:szCs w:val="36"/>
        </w:rPr>
        <w:br/>
      </w:r>
    </w:p>
    <w:p w:rsidR="00B43DF6" w:rsidRPr="001F334E" w:rsidRDefault="00F64E91" w:rsidP="001F334E">
      <w:pPr>
        <w:pStyle w:val="ListeParagraf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5F8AA5"/>
          <w:sz w:val="36"/>
          <w:szCs w:val="36"/>
        </w:rPr>
      </w:pPr>
      <w:r w:rsidRPr="001F334E">
        <w:rPr>
          <w:rFonts w:ascii="Times New Roman" w:eastAsia="Times New Roman" w:hAnsi="Times New Roman" w:cs="Times New Roman"/>
          <w:sz w:val="36"/>
          <w:szCs w:val="36"/>
        </w:rPr>
        <w:lastRenderedPageBreak/>
        <w:t>AC şarjlı araçlarda da sonlara doğru güç alımı düşer ancak DC olduğu kadar süre farkı bulunmamaktadır.</w:t>
      </w:r>
    </w:p>
    <w:p w:rsidR="00B43DF6" w:rsidRDefault="00B43DF6" w:rsidP="001F334E">
      <w:pPr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1F334E" w:rsidRDefault="001F334E" w:rsidP="001F334E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1F334E" w:rsidRDefault="001F334E" w:rsidP="001F334E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1F334E" w:rsidRDefault="001F334E" w:rsidP="001F334E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</w:p>
    <w:p w:rsidR="00B43DF6" w:rsidRDefault="00F64E91" w:rsidP="001F334E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>ANKARA-KONYA YOLU GÖRÜNTÜSÜ</w:t>
      </w: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35378" cy="3335844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78" cy="3335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4"/>
          <w:szCs w:val="44"/>
        </w:rPr>
      </w:pPr>
    </w:p>
    <w:p w:rsidR="00B43DF6" w:rsidRDefault="00B43DF6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PROJEMİZE UYGULADIĞIMIZ YAKINLIK ANALİZİ AŞAMALARI GÖRÜNTÜLERİ</w:t>
      </w: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Ankara-Konya Yolu;</w:t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680786" cy="2995392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786" cy="2995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877508" cy="3263336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508" cy="3263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Antalya-Konya Yolu;</w:t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6026308" cy="3232863"/>
            <wp:effectExtent l="0" t="0" r="0" b="0"/>
            <wp:docPr id="14" name="image5.jpg" descr="C:\Users\User\Desktop\11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C:\Users\User\Desktop\111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308" cy="323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17" name="image15.jpg" descr="C:\Users\User\Desktop\11111111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C:\Users\User\Desktop\1111111111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Adana-Konya Yolu;</w:t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16" name="image12.jpg" descr="C:\Users\User\Desktop\222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C:\Users\User\Desktop\2222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20" name="image22.jpg" descr="C:\Users\User\Desktop\222222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User\Desktop\2222222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ANALİZ UYGULADIKTAN SONRAKİ AŞAMALAR</w:t>
      </w: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Ankara-Konya Yolu;</w:t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2772" cy="3010486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6957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10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2982351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7826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2982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2772" cy="3038622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38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3066757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5217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66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2772" cy="3038622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38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3066757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5217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66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2772" cy="3038622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38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3066757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5217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66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2772" cy="3024554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6522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2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3052689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5652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52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7950" cy="2996419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7366"/>
                    <a:stretch>
                      <a:fillRect/>
                    </a:stretch>
                  </pic:blipFill>
                  <pic:spPr>
                    <a:xfrm>
                      <a:off x="0" y="0"/>
                      <a:ext cx="5767950" cy="2996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2772" cy="3052689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5652"/>
                    <a:stretch>
                      <a:fillRect/>
                    </a:stretch>
                  </pic:blipFill>
                  <pic:spPr>
                    <a:xfrm>
                      <a:off x="0" y="0"/>
                      <a:ext cx="5762772" cy="3052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1F334E" w:rsidRDefault="001F334E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lastRenderedPageBreak/>
        <w:t>Antalya-Konya Yolu;</w:t>
      </w:r>
    </w:p>
    <w:p w:rsidR="00B43DF6" w:rsidRDefault="00B43DF6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1" name="image18.jpg" descr="C:\Users\User\Desktop\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C:\Users\User\Desktop\7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2" name="image1.jpg" descr="C:\Users\User\Desktop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User\Desktop\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760720" cy="3090386"/>
            <wp:effectExtent l="0" t="0" r="0" b="0"/>
            <wp:docPr id="3" name="image11.jpg" descr="C:\Users\User\Desktop\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C:\Users\User\Desktop\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4" name="image7.jpg" descr="C:\Users\User\Desktop\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C:\Users\User\Desktop\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lastRenderedPageBreak/>
        <w:t>Adana-Konya Yolu;</w:t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5" name="image8.jpg" descr="C:\Users\User\Desktop\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C:\Users\User\Desktop\11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60720" cy="3090386"/>
            <wp:effectExtent l="0" t="0" r="0" b="0"/>
            <wp:docPr id="6" name="image2.jpg" descr="C:\Users\User\Desktop\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User\Desktop\22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B43DF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>
            <wp:extent cx="5177641" cy="2553194"/>
            <wp:effectExtent l="0" t="0" r="4445" b="0"/>
            <wp:docPr id="7" name="image9.jpg" descr="C:\Users\User\Desktop\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C:\Users\User\Desktop\3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342" cy="255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332020" cy="2755075"/>
            <wp:effectExtent l="0" t="0" r="2540" b="7620"/>
            <wp:docPr id="8" name="image6.jpg" descr="C:\Users\User\Desktop\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:\Users\User\Desktop\44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6861" cy="2757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260769" cy="3075709"/>
            <wp:effectExtent l="0" t="0" r="0" b="0"/>
            <wp:docPr id="9" name="image10.jpg" descr="C:\Users\User\Desktop\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C:\Users\User\Desktop\6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541" cy="3078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F64E91" w:rsidP="001F334E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Projemizde Sonuç;</w:t>
      </w:r>
    </w:p>
    <w:p w:rsidR="00B43DF6" w:rsidRDefault="00F64E91" w:rsidP="001F334E">
      <w:pPr>
        <w:pStyle w:val="ListeParagraf"/>
        <w:numPr>
          <w:ilvl w:val="0"/>
          <w:numId w:val="1"/>
        </w:numPr>
        <w:rPr>
          <w:rFonts w:ascii="Times New Roman" w:eastAsia="Times New Roman" w:hAnsi="Times New Roman" w:cs="Times New Roman"/>
          <w:sz w:val="40"/>
          <w:szCs w:val="40"/>
        </w:rPr>
      </w:pPr>
      <w:r w:rsidRPr="001F334E">
        <w:rPr>
          <w:rFonts w:ascii="Times New Roman" w:eastAsia="Times New Roman" w:hAnsi="Times New Roman" w:cs="Times New Roman"/>
          <w:sz w:val="40"/>
          <w:szCs w:val="40"/>
        </w:rPr>
        <w:t>Benzinli-dizel araç kullananlar belirli bir yol daha gidebilirler ama elektrikli araç kullananlar bir istasyonda araçlarını şarj etmezlerse sıkıntı yaşayabilirler.</w:t>
      </w: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B43DF6" w:rsidRDefault="00F64E91" w:rsidP="001F334E">
      <w:pPr>
        <w:pStyle w:val="ListeParagraf"/>
        <w:numPr>
          <w:ilvl w:val="0"/>
          <w:numId w:val="1"/>
        </w:numPr>
        <w:rPr>
          <w:rFonts w:ascii="Times New Roman" w:eastAsia="Times New Roman" w:hAnsi="Times New Roman" w:cs="Times New Roman"/>
          <w:sz w:val="40"/>
          <w:szCs w:val="40"/>
        </w:rPr>
      </w:pPr>
      <w:r w:rsidRPr="001F334E">
        <w:rPr>
          <w:rFonts w:ascii="Times New Roman" w:eastAsia="Times New Roman" w:hAnsi="Times New Roman" w:cs="Times New Roman"/>
          <w:sz w:val="40"/>
          <w:szCs w:val="40"/>
        </w:rPr>
        <w:t xml:space="preserve">Kullanıcıların sıkıntı yaşamaması için kullandığımız yolu söyleyebiliriz. </w:t>
      </w: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B43DF6" w:rsidRDefault="00F64E91" w:rsidP="001F334E">
      <w:pPr>
        <w:pStyle w:val="ListeParagraf"/>
        <w:numPr>
          <w:ilvl w:val="0"/>
          <w:numId w:val="1"/>
        </w:numPr>
        <w:rPr>
          <w:rFonts w:ascii="Times New Roman" w:eastAsia="Times New Roman" w:hAnsi="Times New Roman" w:cs="Times New Roman"/>
          <w:sz w:val="40"/>
          <w:szCs w:val="40"/>
        </w:rPr>
      </w:pPr>
      <w:r w:rsidRPr="001F334E">
        <w:rPr>
          <w:rFonts w:ascii="Times New Roman" w:eastAsia="Times New Roman" w:hAnsi="Times New Roman" w:cs="Times New Roman"/>
          <w:sz w:val="40"/>
          <w:szCs w:val="40"/>
        </w:rPr>
        <w:t>Bizde bunun için araçların en yoğun kullandıkları yolda ki istasyonlara yakınlık analizi uyguladık.</w:t>
      </w: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B43DF6" w:rsidRDefault="00F64E91" w:rsidP="001F334E">
      <w:pPr>
        <w:pStyle w:val="ListeParagraf"/>
        <w:numPr>
          <w:ilvl w:val="0"/>
          <w:numId w:val="1"/>
        </w:numPr>
        <w:rPr>
          <w:rFonts w:ascii="Times New Roman" w:eastAsia="Times New Roman" w:hAnsi="Times New Roman" w:cs="Times New Roman"/>
          <w:sz w:val="40"/>
          <w:szCs w:val="40"/>
        </w:rPr>
      </w:pPr>
      <w:r w:rsidRPr="001F334E">
        <w:rPr>
          <w:rFonts w:ascii="Times New Roman" w:eastAsia="Times New Roman" w:hAnsi="Times New Roman" w:cs="Times New Roman"/>
          <w:sz w:val="40"/>
          <w:szCs w:val="40"/>
        </w:rPr>
        <w:t xml:space="preserve">Adana ve Antalya yolunun en yoğun kullanılan </w:t>
      </w:r>
      <w:proofErr w:type="gramStart"/>
      <w:r w:rsidRPr="001F334E">
        <w:rPr>
          <w:rFonts w:ascii="Times New Roman" w:eastAsia="Times New Roman" w:hAnsi="Times New Roman" w:cs="Times New Roman"/>
          <w:sz w:val="40"/>
          <w:szCs w:val="40"/>
        </w:rPr>
        <w:t>güzergahı</w:t>
      </w:r>
      <w:proofErr w:type="gramEnd"/>
      <w:r w:rsidRPr="001F334E">
        <w:rPr>
          <w:rFonts w:ascii="Times New Roman" w:eastAsia="Times New Roman" w:hAnsi="Times New Roman" w:cs="Times New Roman"/>
          <w:sz w:val="40"/>
          <w:szCs w:val="40"/>
        </w:rPr>
        <w:t xml:space="preserve"> için uygunluk ve yakınlık analizi yapıldı.</w:t>
      </w:r>
      <w:bookmarkStart w:id="1" w:name="_gjdgxs" w:colFirst="0" w:colLast="0"/>
      <w:bookmarkEnd w:id="1"/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1F334E" w:rsidRPr="001F334E" w:rsidRDefault="001F334E" w:rsidP="001F334E">
      <w:pPr>
        <w:pStyle w:val="ListeParagraf"/>
        <w:rPr>
          <w:rFonts w:ascii="Times New Roman" w:eastAsia="Times New Roman" w:hAnsi="Times New Roman" w:cs="Times New Roman"/>
          <w:sz w:val="40"/>
          <w:szCs w:val="40"/>
        </w:rPr>
      </w:pPr>
    </w:p>
    <w:p w:rsidR="00B43DF6" w:rsidRPr="001F334E" w:rsidRDefault="00F64E91" w:rsidP="001F334E">
      <w:pPr>
        <w:pStyle w:val="ListeParagraf"/>
        <w:numPr>
          <w:ilvl w:val="0"/>
          <w:numId w:val="1"/>
        </w:numPr>
        <w:rPr>
          <w:rFonts w:ascii="Times New Roman" w:eastAsia="Times New Roman" w:hAnsi="Times New Roman" w:cs="Times New Roman"/>
          <w:sz w:val="40"/>
          <w:szCs w:val="40"/>
        </w:rPr>
      </w:pPr>
      <w:r w:rsidRPr="001F334E">
        <w:rPr>
          <w:rFonts w:ascii="Times New Roman" w:eastAsia="Times New Roman" w:hAnsi="Times New Roman" w:cs="Times New Roman"/>
          <w:sz w:val="40"/>
          <w:szCs w:val="40"/>
        </w:rPr>
        <w:t>Bu analizlere göre de şarj dolum istasyonlarının en uygun bir şekilde yerleştirilmesi planlandı.</w:t>
      </w:r>
    </w:p>
    <w:p w:rsidR="00B43DF6" w:rsidRDefault="00B43DF6">
      <w:pPr>
        <w:jc w:val="both"/>
        <w:rPr>
          <w:rFonts w:ascii="Times New Roman" w:eastAsia="Times New Roman" w:hAnsi="Times New Roman" w:cs="Times New Roman"/>
          <w:sz w:val="56"/>
          <w:szCs w:val="56"/>
        </w:rPr>
      </w:pPr>
    </w:p>
    <w:p w:rsidR="00B43DF6" w:rsidRDefault="00B43DF6">
      <w:pPr>
        <w:jc w:val="both"/>
        <w:rPr>
          <w:rFonts w:ascii="Times New Roman" w:eastAsia="Times New Roman" w:hAnsi="Times New Roman" w:cs="Times New Roman"/>
          <w:sz w:val="56"/>
          <w:szCs w:val="56"/>
        </w:rPr>
      </w:pPr>
    </w:p>
    <w:p w:rsidR="00B43DF6" w:rsidRDefault="00F64E91">
      <w:pPr>
        <w:jc w:val="both"/>
        <w:rPr>
          <w:rFonts w:ascii="Times New Roman" w:eastAsia="Times New Roman" w:hAnsi="Times New Roman" w:cs="Times New Roman"/>
          <w:sz w:val="56"/>
          <w:szCs w:val="56"/>
        </w:rPr>
      </w:pPr>
      <w:r>
        <w:rPr>
          <w:noProof/>
        </w:rPr>
        <w:lastRenderedPageBreak/>
        <w:drawing>
          <wp:inline distT="0" distB="0" distL="0" distR="0">
            <wp:extent cx="5760720" cy="4323693"/>
            <wp:effectExtent l="0" t="0" r="0" b="0"/>
            <wp:docPr id="10" name="image17.jpg" descr="https://cdnelektrikport.4flyy.com/Content/201305/gersan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s://cdnelektrikport.4flyy.com/Content/201305/gersan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3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3DF6" w:rsidRDefault="00B43DF6">
      <w:pPr>
        <w:jc w:val="both"/>
        <w:rPr>
          <w:rFonts w:ascii="Times New Roman" w:eastAsia="Times New Roman" w:hAnsi="Times New Roman" w:cs="Times New Roman"/>
          <w:sz w:val="56"/>
          <w:szCs w:val="56"/>
        </w:rPr>
      </w:pPr>
    </w:p>
    <w:p w:rsidR="00B43DF6" w:rsidRDefault="00F64E91">
      <w:pPr>
        <w:jc w:val="both"/>
        <w:rPr>
          <w:rFonts w:ascii="Times New Roman" w:eastAsia="Times New Roman" w:hAnsi="Times New Roman" w:cs="Times New Roman"/>
          <w:sz w:val="56"/>
          <w:szCs w:val="56"/>
        </w:rPr>
      </w:pPr>
      <w:r>
        <w:rPr>
          <w:noProof/>
        </w:rPr>
        <w:drawing>
          <wp:inline distT="0" distB="0" distL="0" distR="0">
            <wp:extent cx="5760720" cy="3458954"/>
            <wp:effectExtent l="0" t="0" r="0" b="0"/>
            <wp:docPr id="18" name="image13.png" descr="https://cdnelektrikport.4flyy.com/Content/201305/gersan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s://cdnelektrikport.4flyy.com/Content/201305/gersan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43DF6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07B68"/>
    <w:multiLevelType w:val="hybridMultilevel"/>
    <w:tmpl w:val="34BEB2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1176C9"/>
    <w:multiLevelType w:val="hybridMultilevel"/>
    <w:tmpl w:val="8982C6B2"/>
    <w:lvl w:ilvl="0" w:tplc="4EF2F3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8C4D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9C74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E640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10F8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5AC0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C8F1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E29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D66B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5FF222DA"/>
    <w:multiLevelType w:val="hybridMultilevel"/>
    <w:tmpl w:val="7306072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9B4C80"/>
    <w:multiLevelType w:val="hybridMultilevel"/>
    <w:tmpl w:val="D2F805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B43DF6"/>
    <w:rsid w:val="001F334E"/>
    <w:rsid w:val="00654908"/>
    <w:rsid w:val="008C0B8E"/>
    <w:rsid w:val="00901D8B"/>
    <w:rsid w:val="009862E9"/>
    <w:rsid w:val="00B43DF6"/>
    <w:rsid w:val="00B60935"/>
    <w:rsid w:val="00CF4CF5"/>
    <w:rsid w:val="00DE2400"/>
    <w:rsid w:val="00E170A4"/>
    <w:rsid w:val="00E56FE2"/>
    <w:rsid w:val="00F6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Balk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AltKonuBa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64E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64E91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F334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Balk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AltKonuBa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F64E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64E91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F3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4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62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emre aktaş</dc:creator>
  <cp:lastModifiedBy>emre aktaş</cp:lastModifiedBy>
  <cp:revision>4</cp:revision>
  <cp:lastPrinted>2022-05-03T13:23:00Z</cp:lastPrinted>
  <dcterms:created xsi:type="dcterms:W3CDTF">2022-05-03T13:23:00Z</dcterms:created>
  <dcterms:modified xsi:type="dcterms:W3CDTF">2022-05-03T15:35:00Z</dcterms:modified>
</cp:coreProperties>
</file>